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F6" w:rsidRPr="007E26CB" w:rsidRDefault="000747F6" w:rsidP="00074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</w:t>
      </w:r>
    </w:p>
    <w:p w:rsidR="000747F6" w:rsidRPr="007E26CB" w:rsidRDefault="000747F6" w:rsidP="0007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 по истории для 5-11 классов составлена на основе требований Федерального государственного стандарта основного общего образования 2009 года, Приказа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от 31.12 2015 г. №1577 «О рабочих программах», </w:t>
      </w:r>
      <w:r w:rsidRPr="007E2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7E26C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Планируемых результатов среднего общего образования, </w:t>
      </w:r>
      <w:r w:rsidRPr="007E26CB">
        <w:rPr>
          <w:rFonts w:ascii="Times New Roman" w:hAnsi="Times New Roman" w:cs="Times New Roman"/>
          <w:sz w:val="24"/>
          <w:szCs w:val="24"/>
        </w:rPr>
        <w:t xml:space="preserve">программы  для общеобразовательных  учреждений. </w:t>
      </w:r>
    </w:p>
    <w:p w:rsidR="000747F6" w:rsidRPr="007E26CB" w:rsidRDefault="000747F6" w:rsidP="000747F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В основу программы заложено два курса: «История России» (194 часа) и «Всеобщая история» (180 часов).</w:t>
      </w:r>
      <w:r w:rsidRPr="007E26CB">
        <w:rPr>
          <w:rFonts w:ascii="Times New Roman" w:hAnsi="Times New Roman"/>
          <w:b/>
          <w:sz w:val="24"/>
          <w:szCs w:val="24"/>
        </w:rPr>
        <w:t xml:space="preserve"> </w:t>
      </w:r>
    </w:p>
    <w:p w:rsidR="000747F6" w:rsidRPr="007E26CB" w:rsidRDefault="000747F6" w:rsidP="0007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     Тематическое планирование  рассчитано на 2  часа в неделю, что составляет 340 часов в год:</w:t>
      </w:r>
    </w:p>
    <w:p w:rsidR="000747F6" w:rsidRPr="007E26CB" w:rsidRDefault="000747F6" w:rsidP="000747F6">
      <w:pPr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Рабочая  программа для 10-11классов составлена на основе федерального компонента Государственного стандарта среднего (полного) образования по истории (базовый уровень) и базисного учебного плана. Она обеспечивает изучение курса отечественной истории в 10 классе — курса истории России с древнейших времен до конца XIX 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. </w:t>
      </w:r>
      <w:r w:rsidRPr="007E26CB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рассчитана на 40 ч при двухчасовой учебной нагрузке. 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>При этом на изучение курса всеобщей (зарубежной) истории в 10 классе остается 30 ч.</w:t>
      </w:r>
      <w:r w:rsidRPr="007E26CB">
        <w:rPr>
          <w:rFonts w:ascii="Times New Roman" w:hAnsi="Times New Roman" w:cs="Times New Roman"/>
          <w:sz w:val="24"/>
          <w:szCs w:val="24"/>
        </w:rPr>
        <w:br/>
        <w:t>Программа является составной частью учебно-методического комплекта по курсу истории России для 10 класса общеобразовательных учреждений и отражает особенности структуры и содержания учебников для 10 класса Н. С. Борисова «История России с древнейших времен до конца XVII века» и А. А. 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Левандовского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«История России XVIII—XIX веков».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 xml:space="preserve"> Эти учебники вместе с учебником А. А. 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Левандовского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>, Ю. А. 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Щетинова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>, С. В. Мироненко «История России. XX — начало XXI века» для 11 класса составляют единую линию учебников по отечественной истории для средней (полной) школы, которые выходят в издательстве «Просвещение» в серии «МГУ — школе».</w:t>
      </w:r>
    </w:p>
    <w:p w:rsidR="000747F6" w:rsidRPr="007E26CB" w:rsidRDefault="000747F6" w:rsidP="000747F6">
      <w:pPr>
        <w:pStyle w:val="a3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До перехода на  ФГОС структура рабочей программы  включает в себя следующие элементы: 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1. Титульный лист;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 xml:space="preserve">   2. Пояснительная записка (составлена для каждого класса отдельно);</w:t>
      </w:r>
      <w:r w:rsidRPr="007E26CB">
        <w:rPr>
          <w:rFonts w:ascii="Times New Roman" w:hAnsi="Times New Roman"/>
          <w:sz w:val="24"/>
          <w:szCs w:val="24"/>
        </w:rPr>
        <w:br/>
        <w:t>3. Календарно-тематическое планирование.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В соответствии с  ФГОС ООО структура рабочей программы включает следующие элементы: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1. Титульный лист;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2. Пояснительная записка (составлена  на один уровень обучения);</w:t>
      </w:r>
    </w:p>
    <w:p w:rsidR="000747F6" w:rsidRPr="007E26CB" w:rsidRDefault="000747F6" w:rsidP="000747F6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3. Календарно-тематическое планирование.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F6"/>
    <w:rsid w:val="000747F6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2018-01-20T22:34:00Z</dcterms:created>
  <dcterms:modified xsi:type="dcterms:W3CDTF">2018-01-20T22:34:00Z</dcterms:modified>
</cp:coreProperties>
</file>