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1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17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Пограничного муниципального округа</w:t>
      </w:r>
    </w:p>
    <w:p>
      <w:pPr>
        <w:autoSpaceDN w:val="0"/>
        <w:autoSpaceDE w:val="0"/>
        <w:widowControl/>
        <w:spacing w:line="230" w:lineRule="auto" w:before="670" w:after="1436"/>
        <w:ind w:left="135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Филиал МБОУ "ЖАРИКОВСКАЯ СОШ ПМР" в с. Нестеровка</w:t>
      </w:r>
    </w:p>
    <w:p>
      <w:pPr>
        <w:sectPr>
          <w:pgSz w:w="11900" w:h="16840"/>
          <w:pgMar w:top="298" w:right="874" w:bottom="398" w:left="1440" w:header="720" w:footer="720" w:gutter="0"/>
          <w:cols w:space="720" w:num="1" w:equalWidth="0"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УРВ</w:t>
      </w:r>
    </w:p>
    <w:p>
      <w:pPr>
        <w:autoSpaceDN w:val="0"/>
        <w:autoSpaceDE w:val="0"/>
        <w:widowControl/>
        <w:spacing w:line="230" w:lineRule="auto" w:before="182" w:after="0"/>
        <w:ind w:left="0" w:right="3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______________Кутафина Н.С.</w:t>
      </w:r>
    </w:p>
    <w:p>
      <w:pPr>
        <w:sectPr>
          <w:type w:val="continuous"/>
          <w:pgSz w:w="11900" w:h="16840"/>
          <w:pgMar w:top="298" w:right="874" w:bottom="398" w:left="1440" w:header="720" w:footer="720" w:gutter="0"/>
          <w:cols w:space="720" w:num="2" w:equalWidth="0"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6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396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______________Байдраков В.П.</w:t>
      </w:r>
    </w:p>
    <w:p>
      <w:pPr>
        <w:sectPr>
          <w:type w:val="nextColumn"/>
          <w:pgSz w:w="11900" w:h="16840"/>
          <w:pgMar w:top="298" w:right="874" w:bottom="398" w:left="1440" w:header="720" w:footer="720" w:gutter="0"/>
          <w:cols w:space="720" w:num="2" w:equalWidth="0">
            <w:col w:w="5936" w:space="0"/>
            <w:col w:w="3649" w:space="0"/>
            <w:col w:w="9586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3"/>
        <w:gridCol w:w="4793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№8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"09" 06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№110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"09" 06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2429193)</w:t>
      </w:r>
    </w:p>
    <w:p>
      <w:pPr>
        <w:autoSpaceDN w:val="0"/>
        <w:autoSpaceDE w:val="0"/>
        <w:widowControl/>
        <w:spacing w:line="262" w:lineRule="auto" w:before="166" w:after="0"/>
        <w:ind w:left="2736" w:right="316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«Иностранный язык (английский)»</w:t>
      </w:r>
    </w:p>
    <w:p>
      <w:pPr>
        <w:autoSpaceDN w:val="0"/>
        <w:autoSpaceDE w:val="0"/>
        <w:widowControl/>
        <w:spacing w:line="262" w:lineRule="auto" w:before="670" w:after="0"/>
        <w:ind w:left="230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8756" w:right="0" w:hanging="3564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Терентьева Елена Борисовна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416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Нестеровка 2022</w:t>
      </w:r>
    </w:p>
    <w:p>
      <w:pPr>
        <w:sectPr>
          <w:type w:val="continuous"/>
          <w:pgSz w:w="11900" w:h="16840"/>
          <w:pgMar w:top="298" w:right="874" w:bottom="398" w:left="1440" w:header="720" w:footer="720" w:gutter="0"/>
          <w:cols w:space="720" w:num="1" w:equalWidth="0"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«Требований к результатам освоения основной образовательной программы»,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Федеральном государственном образовательном стандарте основного общего образования,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распределённых по классам проверяемых 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Универсальном кодификаторе по иностранному (английскому) языку, а также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характеристики планируемых результатов духовно-нравственного развития, воспитания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социализации обучающихся, представленной в Примерной программе воспитания (одобрено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решением ФУМО от 02.06.2020 г.).</w:t>
      </w:r>
    </w:p>
    <w:p>
      <w:pPr>
        <w:autoSpaceDN w:val="0"/>
        <w:autoSpaceDE w:val="0"/>
        <w:widowControl/>
        <w:spacing w:line="262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ОБЩАЯ ХАРАКТЕРИСТИКА УЧЕБНОГО ПРЕДМЕТА «ИНОСТРАННЫЙ (АНГЛИЙСКИЙ)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ЯЗЫК »</w:t>
      </w:r>
    </w:p>
    <w:p>
      <w:pPr>
        <w:autoSpaceDN w:val="0"/>
        <w:autoSpaceDE w:val="0"/>
        <w:widowControl/>
        <w:spacing w:line="286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«Иностранный (английский) язык» принадлежит важное место в системе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и воспитания современного школьника в условиях поликультурного и многоязычного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мира. Изучение иностранного языка направлено на формирование коммуникативной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осознание роли языков как инструмента межличностного и межкультурного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взаимодействия, способствует их общему речевому развитию, воспитанию гражданской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идентичности, расширению кругозора, воспитанию чувств и эмоций. Наряду с этим иностранный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выступает инструментом овладения другими предметными областями в сфере гуманитарных,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математических, естественно-научных и других наук и становится важной составляющей базы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и специального образования.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последние десятилетия наблюдается трансформация взглядов на владение иностранным языком,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усиление общественных запросов на квалифицированных и мобильных людей, способных быстро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адаптироваться к изменяющимся потребностям общества, овладевать новыми компетенциями.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обеспечивает быстрый доступ к передовым международным научным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технологическим достижениям и расширяет возможности образования и самообразования.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сейчас рассматривается как часть профессии, поэтому он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универсальным предметом, которым стремятся овладеть современные школьники независимо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выбранных ими профильных предметов (математика, история, химия, физика и др.). Таким образом,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иностранным языком становится одним из важнейших средств социализации и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профессиональной деятельности выпускника школы.</w:t>
      </w:r>
    </w:p>
    <w:p>
      <w:pPr>
        <w:autoSpaceDN w:val="0"/>
        <w:autoSpaceDE w:val="0"/>
        <w:widowControl/>
        <w:spacing w:line="28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качество второго. Расширение номенклатуры изучаемых языков соответствует стратегическим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интересам России в эпоху постглобализации и многополярного мира. Знание родного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экономического или политического партнёра обеспечивает более эффективное общение,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учитывающее особенности культуры партнёра, что позволяет успешнее решать возникающие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проблемы и избегать конфликтов.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72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Естественно, возрастание значимости владения иностранными языками приводит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переосмыслению целей и содержания обучения предмету.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«ИНОСТРАННЫЙ (АНГЛИЙСКИЙ) ЯЗЫК»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формулируются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уровнях и, соответственно,</w:t>
      </w:r>
    </w:p>
    <w:p>
      <w:pPr>
        <w:sectPr>
          <w:pgSz w:w="11900" w:h="16840"/>
          <w:pgMar w:top="436" w:right="650" w:bottom="356" w:left="666" w:header="720" w:footer="720" w:gutter="0"/>
          <w:cols w:space="720" w:num="1" w:equalWidth="0"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воплощаются в личностных, метапредметных/общеучебных/универсальных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результатах обучения. А иностранные языки признаются средством общения и ценным ресурсом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для самореализации и социальной адаптации; инструментом развития умений поиска,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обработки и использования информации в познавательных целях, одним из средств воспитания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 гражданина, патриота; развития национального самосознания, стремления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взаимопониманию между людьми разных стран.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прагматическом уровне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провозглашено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компетенции обучающихся в единстве таких её составляющих, как речевая,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языковая, социокультурная, компенсаторная компетенции: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речевая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развитие коммуникативных умений в четырёх основных видах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(говорении, аудировании, чтении, письме);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языковая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овладение новыми языковыми средствами (фонетическими,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орфографическими, лексическими, грамматическими) в соответствии c отобранными темами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освоение знаний о языковых явлениях изучаемого языка, разных способах выражения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мысли в родном и иностранном языках;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приобщение к культуре, традициям реалиям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стран/страны изучаемого языка в рамках тем и ситуаций общения, отвечающих опыту, интересам,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психологическим особенностям учащихся основной школы на разных её этапах;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умения представлять свою страну, её культуру в условиях межкультурного общения;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развитие умений выходить из положения в условиях дефицита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 при получении и передаче информации.</w:t>
      </w:r>
    </w:p>
    <w:p>
      <w:pPr>
        <w:autoSpaceDN w:val="0"/>
        <w:autoSpaceDE w:val="0"/>
        <w:widowControl/>
        <w:spacing w:line="276" w:lineRule="auto" w:before="19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иноязычной коммуникативной компетенцией средствами иностранного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формируются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включающие образовательную,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ценностно-ориентационную, общекультурную, учебно-познавательную, информационную,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социально-трудовую и компетенцию личностного самосовершенствования.</w:t>
      </w:r>
    </w:p>
    <w:p>
      <w:pPr>
        <w:autoSpaceDN w:val="0"/>
        <w:autoSpaceDE w:val="0"/>
        <w:widowControl/>
        <w:spacing w:line="283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обучению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иностранным языкам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признаются компетентностный, системно-деятельностный,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межкультурный и коммуникативно-когнитивный. Совокупность перечисленных подходов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предполагает возможность реализовать поставленные цели, добиться достижения планируемых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в рамках содержания, отобранного для основной школы, использования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педагогических технологий (дифференциация, индивидуализация, проектная деятельность и др.)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использования современных средств обучения.</w:t>
      </w:r>
    </w:p>
    <w:p>
      <w:pPr>
        <w:autoSpaceDN w:val="0"/>
        <w:autoSpaceDE w:val="0"/>
        <w:widowControl/>
        <w:spacing w:line="262" w:lineRule="auto" w:before="264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В УЧЕБНОМ ПЛАНЕ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«ИНОСТРАННЫЙ (АНГЛИЙСКИЙ) ЯЗЫК»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Обязательный учебный предмет «Иностранный язык» входит в предметную область «Иностранные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языки» и изучается обязательно со 2-го по 11-ый класс. На изучение иностранного языка в 5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отведено 102 учебных часа, по 3 часа в неделю.</w:t>
      </w:r>
    </w:p>
    <w:p>
      <w:pPr>
        <w:sectPr>
          <w:pgSz w:w="11900" w:h="16840"/>
          <w:pgMar w:top="286" w:right="660" w:bottom="1440" w:left="666" w:header="720" w:footer="720" w:gutter="0"/>
          <w:cols w:space="720" w:num="1" w:equalWidth="0"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УМЕНИЯ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общаться в устной и письменной форме, используя рецептивные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продуктивные виды речевой деятельности в рамках тематического содержания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Моя семья. Мои друзья. Семейные праздники: день рождения, Новый год.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Внешность и характер человека/литературного персонажа. Досуг и увлечения/хобби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подростка (чтение, кино, спорт).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Здоровый образ жизни: режим труда и отдыха, здоровое питание.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Покупки: одежда, обувь и продукты питания.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Школа, школьная жизнь, школьная форма, изучаемые предметы. Переписка с зарубежными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сверстниками.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Каникулы в различное время года. Виды отдыха.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Природа: дикие и домашние животные. Погода. Родной город/село. Транспорт.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Родная страна и страна/страны изучаемого языка. Их географическое положение,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достопримечательности, культурные особенности (национальные праздники, традиции, обычаи).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Говорение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диалогической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 этикетного  характера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 начинать,  поддерживать и заканчивать разговор (в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разговор по телефону); поздравлять с праздником и вежливо реагировать на поздравление; выражать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благодарность; вежливо соглашаться на предложение/отказываться от предложения собеседника;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диалог-побуждение к действию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обращаться с просьбой, вежливо соглашаться/не соглашаться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выполнить просьбу; приглашать собеседника к совместной деятельности, вежливо соглашаться/не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соглашаться на предложение собеседника;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диалог-расспрос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сообщать фактическую информацию, отвечая на вопросы разных видов;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запрашивать интересующую информацию.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Вышеперечисленные умения диалогической речи развиваются в стандартных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неофициального общения в рамках тематического содержания речи класса с опорой на речевые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ситуации, ключевые слова и/или иллюстрации, фотографии с соблюдением норм речевого этикета,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принятых в стране/странах изучаемого языка.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диалога — до 5 реплик со стороны каждого собеседника.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создание устных  связных  монологических  высказываний с использованием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коммуникативных типов речи: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описание (предмета, внешности и одежды человека), в том числе характеристика (черты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характера реального человека или литературного персонажа);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повествование/сообщение;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3) краткое изложение результатов выполненной проектной работы.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Данные умения монологической речи развиваются в стандартных ситуациях неофициального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рамках тематического содержания речи с опорой на ключевые слова, вопросы, план и/или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иллюстрации, фотографии.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монологического высказывания — 5-6 фраз.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Аудирование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коммуникативных умений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аудирования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базе умений, сформированных в начальной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вербальная/невербальная реакция на услышанное;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опосредованном общении: дальнейшее развитие умений восприятия и понимания на слух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несложных адаптированных аутентичных текстов, содержащих отдельные незнакомые слова, с разной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основного содержания, с пониманием запрашиваемой информации с опорой и без опоры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иллюстрации.</w:t>
      </w:r>
    </w:p>
    <w:p>
      <w:pPr>
        <w:autoSpaceDN w:val="0"/>
        <w:autoSpaceDE w:val="0"/>
        <w:widowControl/>
        <w:spacing w:line="271" w:lineRule="auto" w:before="72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Аудирование с пониманием основного содержания текста предполагает умение определять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основную тему и главные факты/события в воспринимаемом на слух тексте; игнорировать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незнакомые слова, несущественные для понимания основного содержания.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Аудирование с пониманием запрашиваемой информации предполагает умение выделять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запрашиваемую информацию, представленную в эксплицитной (явной) форме, в воспринимаемом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слух тексте.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аудирования: диалог (беседа), высказывания собеседников в ситуациях повседневного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рассказ, сообщение информационного характера.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Время звучания текста/текстов для аудирования — до 1 минуты.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Смысловое чтение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сформированных в начальной школе умений читать про себя и понимать учебные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 разных жанров и стилей, содержащие отдельные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незнакомые слова, с различной глубиной проникновения в их содержание в зависимости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поставленной коммуникативной задачи: с пониманием основного содержания, с пониманием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запрашиваемой информации.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тему и главные факты/события в прочитанном тексте, игнорировать незнакомые слова,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несущественные для понимания основного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тексте и понимать запрашиваемую информацию, представленную в эксплицитной (явной) форме.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 несплошных текстов (таблиц) и понимание представленной в них информации.</w:t>
      </w:r>
    </w:p>
    <w:p>
      <w:pPr>
        <w:autoSpaceDN w:val="0"/>
        <w:autoSpaceDE w:val="0"/>
        <w:widowControl/>
        <w:spacing w:line="271" w:lineRule="auto" w:before="72" w:after="0"/>
        <w:ind w:left="0" w:right="102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чтения: беседа/диалог, рассказ, сказка, сообщение личного характера, отрывок из статьи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научно-популярного характера, сообщение информационного характера, стихотворение; несплошной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(таблица).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текста/текстов для чтения — 180-200 слов.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Письменная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решаемой коммуникативной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принятыми в стране/странах изучаемого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написание электронного сообщения личного характера: сообщение кратких сведений о себе;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оформление обращения, завершающей фразы и подписи в соответствии с нормами неофициального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общения, принятыми в стране/странах изучаемого языка. Объём сообщения — до 60 слов.</w:t>
      </w:r>
    </w:p>
    <w:p>
      <w:pPr>
        <w:sectPr>
          <w:pgSz w:w="11900" w:h="16840"/>
          <w:pgMar w:top="298" w:right="648" w:bottom="476" w:left="666" w:header="720" w:footer="720" w:gutter="0"/>
          <w:cols w:space="720" w:num="1" w:equalWidth="0"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ЯЗЫКОВЫЕ ЗНАНИЯ И УМЕНИЯ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Различение на  слух  и  адекватное,  без  ошибок,  ведущих к сбою в коммуникации, произнесение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 с соблюдением правильного ударения и фраз с соблюдением их ритмико-интонационных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особенностей, в том числе отсутствия фразового ударения на служебных словах; чтение новых слов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согласно основным правилам чтения.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вслух небольших адаптированных аутентичных текстов, построенных на изученном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языковом материале, с соблюдением правил чтения и соответствующей интонации,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демонстрирующее понимание текста.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Тексты для чтения вслух: беседа/диалог, рассказ, отрывок из статьи научно-популярного характера,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сообщение информационного характера.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текста для чтения вслух — до 90 слов.</w:t>
      </w:r>
    </w:p>
    <w:p>
      <w:pPr>
        <w:autoSpaceDN w:val="0"/>
        <w:autoSpaceDE w:val="0"/>
        <w:widowControl/>
        <w:spacing w:line="262" w:lineRule="auto" w:before="190" w:after="0"/>
        <w:ind w:left="18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Графика, орфография и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Правильное написание изученных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Правильное использование знаков препинания: точки, вопросительного и восклицательного знаков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конце предложения; запятой при перечислении и обращении; апострофа.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 правильное, в соответствии с нормами речевого этикета, принятыми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стране/странах изучаемого языка, оформление электронного сообщения личного характера.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в письменном и звучащем тексте и употребление в устной и письменной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лексических единиц (слов, словосочетаний, речевых клише), обслуживающих ситуации общения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рамках тематического содержания речи, с соблюдением существующей в английском языке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лексической сочетаемости.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Объём изучаемой лексики: 625 лексических единиц для продуктивного использования (включая 500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лексических единиц, изученных в начальной школе) и 675 лексических единиц для рецептивного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усвоения (включая 625 лексических единиц продуктивного минимума).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способы словообразования: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аффиксация: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существительных при помощи суффиксов -er/-or (teacher/visitor), -ist (scientist,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tourist), -sion/-tion (dis- cussion/invitation);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 прилагательных при помощи суффиксов -ful (wonderful), -ian/-an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(Russian/American);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наречий при помощи суффикса -ly (recently);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имён прилагательных, имён существительных и наречий при помощи отрицательного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префикса un- (unhappy, unreality, unusually).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Грамматическая сторона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Распознавание в письменном и звучащем тексте и употребление в устной и письменной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изученных морфологических форм и синтаксических конструкций английского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Вопросительные предложения (альтернативный и разделительный вопросы в Present/Past/Future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Simple Tense).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Глаголы в видо-временных формах действительного залога в изъявительном наклонении в Present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Perfect Tense в повествовательных (утвердительных и отрицательных) и вопросительных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предложениях.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</w:p>
    <w:p>
      <w:pPr>
        <w:sectPr>
          <w:pgSz w:w="11900" w:h="16840"/>
          <w:pgMar w:top="298" w:right="698" w:bottom="416" w:left="666" w:header="720" w:footer="720" w:gutter="0"/>
          <w:cols w:space="720" w:num="1" w:equalWidth="0"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 только множественного числа.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с причастиями настоящего и прошедшего времени.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Наречия в положительной, сравнительной и превосходной степенях, образованные по правилу,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исключения.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СОЦИОКУЛЬТУРНЫЕ ЗНАНИЯ И УМЕНИЯ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и использование социокультурных элементов речевого поведенческого этикета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стране/странах изучаемого языка в рамках тематического содержания (в ситуациях общения,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«В семье», «В школе», «На улице»).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и использование в устной и письменной речи наиболее употребительной тематической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фоновой лексики и реалий в рамках отобранного тематического содержания (некоторые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национальные праздники, традиции в проведении досуга и питании).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традициями проведения основных национальных праздников (Рождества, Нового года и т. д.);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особенностями образа жизни и культуры страны/ стран изучаемого языка (известных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достопримечательностях, выдающихся людях); с доступными в языковом отношении образцами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детской поэзии и прозы на английском языке.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кратко представлять Россию и страну/страны изучаемого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кратко представлять некоторые культурные явления родной страны и страны/стран изучаемого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 (основные национальные праздники, традиции в проведении досуга и питании).</w:t>
      </w:r>
    </w:p>
    <w:p>
      <w:pPr>
        <w:autoSpaceDN w:val="0"/>
        <w:autoSpaceDE w:val="0"/>
        <w:widowControl/>
        <w:spacing w:line="262" w:lineRule="auto" w:before="19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КОМПЕНСАТОРНЫЕ УМЕНИЯ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при чтении и аудировании языковой, в том числе контекстуальной, догадки.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качестве опоры при порождении собственных высказываний ключевых слов,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Игнорирование информации, не являющейся необходимой для понимания основного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прочитанного/прослушанного текста или для нахождения в тексте запрашиваемой информации.</w:t>
      </w:r>
    </w:p>
    <w:p>
      <w:pPr>
        <w:sectPr>
          <w:pgSz w:w="11900" w:h="16840"/>
          <w:pgMar w:top="286" w:right="678" w:bottom="1440" w:left="666" w:header="720" w:footer="720" w:gutter="0"/>
          <w:cols w:space="720" w:num="1" w:equalWidth="0"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английского языка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основного общего образования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единстве учебной и воспитательной деятельности Организации в соответствии с традиционными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российскими социокультурными и духовно-нравственными ценностями, принятыми в обществе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правилами и нормами поведения, и способствуют процессам самопознания, самовоспитания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освоения программы основного общего образования должны отражать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обучающихся руководствоваться системой позитивных ценностных ориентаций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расширение опыта деятельности на её основе и в процессе реализации основных направлений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экстремизма, дискриминации; понимание роли различных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институтов в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стремление к взаимопониманию и взаимопомощи, активное участие в школьном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самоуправлении;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участию в гуманитарной деятельности (волонтёрство, помощь людям, нуждающимся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ней).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проявление интереса к познанию родного языка, истории, культуры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Федерации, своего края,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ценностное отношение к достижениям своей Родины –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технологиям, боевым подвигам и трудовым достижениям народа;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наследию и памятникам, традициям разных народов, 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и правовых норм с учётом осознания последствий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Эстетическоговоспитания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как средства коммуникации и самовыражения;</w:t>
      </w:r>
    </w:p>
    <w:p>
      <w:pPr>
        <w:sectPr>
          <w:pgSz w:w="11900" w:h="16840"/>
          <w:pgMar w:top="298" w:right="650" w:bottom="420" w:left="666" w:header="720" w:footer="720" w:gutter="0"/>
          <w:cols w:space="720" w:num="1" w:equalWidth="0"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народного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стремление к самовыражению в разных 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эмоциональным состоянием;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 навыка рефлексии, признание своего права на ошибку и такого же права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края) технологической и социальной направленности, способность инициировать,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изучаемого предметного знания;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адаптироваться в профессиональной среде;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труду и результатам трудовой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осознанный выбор и построение индивидуальной траектории образования и жизненных планов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личных и общественных интересов и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среды, планирования поступков и оценки их возможных последствий для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>
      <w:pPr>
        <w:sectPr>
          <w:pgSz w:w="11900" w:h="16840"/>
          <w:pgMar w:top="298" w:right="640" w:bottom="428" w:left="666" w:header="720" w:footer="720" w:gutter="0"/>
          <w:cols w:space="720" w:num="1" w:equalWidth="0"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Личностные результаты, обеспечивающие адаптацию обучающегосяк изменяющимся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условиям социальной и природной среды, включают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ведущей деятельности возраста, норм и правил общественного поведения, форм социальной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группах и сообществах, включая семью, группы, сформированные по профессиональной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знаниям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осознавать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формулировать идеи, понятия, гипотезы об объектах и явлениях, в том числе ранее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известных, осознавать дефицит собственных знаний и компетентностей, планировать своё развитие;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определением и простейшими свойствами понятия, конкретизировать понятие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примерами, использовать понятие и его свойства при решении задач (далее — оперировать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последствия;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произошедшей 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быть готовым действовать в отсутствие гарантий успеха.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программы основного общего образования,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адаптированной, должны отражать: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критерии проводимого анализа;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фактах, данных и наблюдениях;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аналогии, формулировать гипотезы о взаимосвязях;</w:t>
      </w:r>
    </w:p>
    <w:p>
      <w:pPr>
        <w:sectPr>
          <w:pgSz w:w="11900" w:h="16840"/>
          <w:pgMar w:top="286" w:right="654" w:bottom="296" w:left="666" w:header="720" w:footer="720" w:gutter="0"/>
          <w:cols w:space="720" w:num="1" w:equalWidth="0"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решения,  выбирать  наиболее подходящий с учётом самостоятельно выделенных критериев);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ситуации, объекта,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 по установлению особенностей объекта изучения,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объектов между собой;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исследования, владеть инструментами оценки достоверности полученных выводов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3) 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 из источников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 представления;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решаемые задачи несложными схемами, диаграммами, иной графикой и их комбинациями;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познавательных действий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когнитивных навыков у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 и смягчать конфликты, вести переговоры;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идеи, 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сходство позиций;</w:t>
      </w:r>
    </w:p>
    <w:p>
      <w:pPr>
        <w:sectPr>
          <w:pgSz w:w="11900" w:h="16840"/>
          <w:pgMar w:top="310" w:right="822" w:bottom="356" w:left="666" w:header="720" w:footer="720" w:gutter="0"/>
          <w:cols w:space="720" w:num="1" w:equalWidth="0"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иллюстративных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обосновывать необходимость применения групповых форм 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обобщать мнения нескольких людей, проявлять готовность руководить, выполнять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поручения, 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мозговые штурмы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другими членами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перед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группой.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1) 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жизненных и учебных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решений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делать выбор и брать ответственность за решение;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2) 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установленных ошибок, возникших трудностей;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соответствие результата цели и условиям;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3) эмоциональный интеллект:</w:t>
      </w:r>
    </w:p>
    <w:p>
      <w:pPr>
        <w:sectPr>
          <w:pgSz w:w="11900" w:h="16840"/>
          <w:pgMar w:top="298" w:right="688" w:bottom="368" w:left="666" w:header="720" w:footer="720" w:gutter="0"/>
          <w:cols w:space="720" w:num="1" w:equalWidth="0"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эмоций;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4) принятие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 другого;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открытость себе и другим;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74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смысловых установок личности (внутренняя позиция личности) и жизненных навыков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(управления собой, самодисциплины, устойчивого поведения).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по учебному предмету «Иностранный (английский) язык» предметной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«Иностранные языки» ориентированы на применение знаний, умений и навыков в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и реальных жизненных условиях, должны отражать сформированность иноязычной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компетенции на допороговом уровне в совокупности её составляющих — речевой,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языковой, социокультурной, компенсаторной, метапредметной (учебно-познавательной).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Владеть основными видами речевой деятельности: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говорение: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(диалог этикетного характера, диалог — побуждение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действию, диалог-расспрос) в рамках тематического содержания речи в стандартных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неофициального общения с вербальными и/или зрительными опорами, с соблюдением норм речевого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этикета, принятого в стране/странах изучаемого языка (до 5 реплик со стороны каждого собеседника);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(описание, в том числе характеристика;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повествование/сообщение) с вербальными и/или зрительными опорами в рамках 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речи (объём монологического высказывания — 5-6 фраз);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излагать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основное содержание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прочитанного текста с вербальными и/или зрительными опорами (объём — 5-6 фраз); кратко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излагать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результаты  выполненной проектной работы (объём — до 6 фраз);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аудирование: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содержащие отдельные незнакомые слова, со зрительными опорами или без опоры с разной глубиной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проникновения в их содержание в зависимости от поставленной коммуникативной задачи: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основного содержания, с пониманием запрашиваемой информации (время звучания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текста/текстов для аудирования — до 1 минуты);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смысловоечтение: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несложные адаптированные аутентичные тексты,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содержащие отдельные незнакомые слова, с различной глубиной проникновения в их содержание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пониманием запрашиваемой информации (объём текста/текстов для чтения — 180-200 слов);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 себя несплошные тексты (таблицы) и понимать представленную в них информацию;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письменная речь: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короткие поздравления с праздниками; заполнять анкеты и формуляры,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сообщая о себе основные сведения, в соответствии с нормами, принятыми в стране/странах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изучаемого языка;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сообщение личного характера, соблюдая речевой этикет,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принятый в стране/странах изучаемого языка (объём сообщения — до 60 слов);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фонетическими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 ошибок, ведущих к сбою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 с правильным ударением и фразы с соблюдением их ритмико-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интонационных особенностей, в том числе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применять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отсутствия фразового ударения на</w:t>
      </w:r>
    </w:p>
    <w:p>
      <w:pPr>
        <w:sectPr>
          <w:pgSz w:w="11900" w:h="16840"/>
          <w:pgMar w:top="298" w:right="676" w:bottom="332" w:left="666" w:header="720" w:footer="720" w:gutter="0"/>
          <w:cols w:space="720" w:num="1" w:equalWidth="0"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служебных словах;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небольшие адаптированные аутентичные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объёмом до 90 слов, построенные на изученном языковом материале, с соблюдением правил чтения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соответствующей интонацией, демонстрируя понимание содержания текста; читать новые слова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основным правилам чтения;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орфографическими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навыками: правильно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писать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изученные слова;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владеть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пунктуационными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навыками: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точку, вопросительный и восклицательный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знаки в конце предложения, запятую при перечислении и обращении, апостроф; пунктуационно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 оформлять электронное сообщение личного характера;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звучащем и письменном тексте 675 лексических единиц (слов, словосочетаний,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речевых клише) и правильно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устной и письменной речи 625 лексических единиц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(включая  500  лексических  единиц, освоенных в начальной школе), обслуживающих ситуации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рамках отобранного тематического содержания, с соблюдением существующей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лексической сочетаемости;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родственные слова, образованные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аффиксации: имена существительные с суффиксами -er/-or, -ist, -sion/- tion;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прилагательные с суффиксами -ful, -ian/-an; наречия с суффиксом -ly; имена прилагательные,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существительные и наречия с отрицательным префиксом un-;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изученные синонимы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интернациональные слова;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знать и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структуры простых и сложных предложений английского языка;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коммуникативных типов предложений английского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распознавать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письменном и звучащем тексте и употреблять в устной и письменной речи: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вопросительные предложения (альтернативный и разделительный вопросы в Present/Past/Future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Simple Tense);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Present Perfect Tense в повествовательных (утвердительных и отрицательных) и вопросительных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имена существительные во множественном числе, в том числе имена существительные, имеющие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 только множественного числа;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имена существительные с причастиями настоящего и прошедшего времени;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наречия в положительной, сравнительной и превосходной степенях, образованные по правилу,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исключения;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владеть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социокультурными знаниями и умениями: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отдельные социокультурные элементы речевого поведенческого этикета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стране/странах изучаемого языка в рамках тематического содержания;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устной и письменной речи наиболее употребительную лексику,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обозначающую фоновую лексику и реалии страны/стран изучаемого языка в рамках тематического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речи;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правильно оформлять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адрес, писать фамилии и имена (свои, родственников и друзей)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английском языке (в анкете, формуляре);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социокультурном портрете родной страны и страны/стран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изучаемого языка;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кратко представлять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Россию и страны/стран изучаемого языка;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владеть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компенсаторными умениями: использовать при чтении и аудировании языковую</w:t>
      </w:r>
    </w:p>
    <w:p>
      <w:pPr>
        <w:sectPr>
          <w:pgSz w:w="11900" w:h="16840"/>
          <w:pgMar w:top="286" w:right="728" w:bottom="368" w:left="666" w:header="720" w:footer="720" w:gutter="0"/>
          <w:cols w:space="720" w:num="1" w:equalWidth="0"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догадку, в том числе контекстуальную; игнорировать информацию, не являющуюся необходимой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понимания основного содержания прочитанного/ прослушанного текста или для нахождения в 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запрашиваемой информации;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7) участвовать в несложных учебных проектах с использованием материалов на английском языке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применением ИКТ, соблюдая правила информационной безопасности при работе в сети Интернет;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8) использовать иноязычные словари и справочники, в том числе информационно-справочные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 в электронной форме.</w:t>
      </w:r>
    </w:p>
    <w:p>
      <w:pPr>
        <w:sectPr>
          <w:pgSz w:w="11900" w:h="16840"/>
          <w:pgMar w:top="286" w:right="728" w:bottom="1440" w:left="666" w:header="720" w:footer="720" w:gutter="0"/>
          <w:cols w:space="720" w:num="1" w:equalWidth="0"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8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092"/>
            <w:vMerge w:val="restart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36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78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694"/>
        </w:trPr>
        <w:tc>
          <w:tcPr>
            <w:tcW w:type="dxa" w:w="3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</w:p>
        </w:tc>
        <w:tc>
          <w:tcPr>
            <w:tcW w:type="dxa" w:w="5092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Моя семья. Мои друзья. Семейные праздники (день рождения, Новый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год)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13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Библиотека МЭШ-Сборник упражнений к учебнику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английского языка Spotlight 5 (Module 1-10) (mos.ru),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презентации, аудиозаписи к УМК, видео https://edu;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Skysmart.ru</w:t>
            </w:r>
          </w:p>
        </w:tc>
      </w:tr>
      <w:tr>
        <w:trPr>
          <w:trHeight w:hRule="exact" w:val="1692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509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13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1886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</w:t>
            </w:r>
          </w:p>
        </w:tc>
        <w:tc>
          <w:tcPr>
            <w:tcW w:type="dxa" w:w="509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13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1672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</w:t>
            </w:r>
          </w:p>
        </w:tc>
        <w:tc>
          <w:tcPr>
            <w:tcW w:type="dxa" w:w="509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13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666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</w:t>
            </w:r>
          </w:p>
        </w:tc>
        <w:tc>
          <w:tcPr>
            <w:tcW w:type="dxa" w:w="5092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Покупки: одежда, обувь и продукты питания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13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1884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</w:t>
            </w:r>
          </w:p>
        </w:tc>
        <w:tc>
          <w:tcPr>
            <w:tcW w:type="dxa" w:w="509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8" w:after="0"/>
              <w:ind w:left="72" w:right="144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 xml:space="preserve">Школа, школьная жизнь, школьная форма, изучаемые предметы. Переписка с </w:t>
            </w: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зарубежными сверстниками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30.01.2023</w:t>
            </w:r>
          </w:p>
        </w:tc>
        <w:tc>
          <w:tcPr>
            <w:tcW w:type="dxa" w:w="13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1886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</w:t>
            </w:r>
          </w:p>
        </w:tc>
        <w:tc>
          <w:tcPr>
            <w:tcW w:type="dxa" w:w="509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Каникулы в различное время года. Виды отдыха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13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Фонетическая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1692"/>
        </w:trPr>
        <w:tc>
          <w:tcPr>
            <w:tcW w:type="dxa" w:w="38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</w:t>
            </w:r>
          </w:p>
        </w:tc>
        <w:tc>
          <w:tcPr>
            <w:tcW w:type="dxa" w:w="509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28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Природа: дикие и домашние животные. Погода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06.03.2023</w:t>
            </w:r>
          </w:p>
        </w:tc>
        <w:tc>
          <w:tcPr>
            <w:tcW w:type="dxa" w:w="13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1674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</w:t>
            </w:r>
          </w:p>
        </w:tc>
        <w:tc>
          <w:tcPr>
            <w:tcW w:type="dxa" w:w="509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72" w:right="0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Родной город/село. Транспорт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13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48" w:left="666" w:header="720" w:footer="720" w:gutter="0"/>
          <w:cols w:space="720" w:num="1" w:equalWidth="0"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764"/>
        </w:trPr>
        <w:tc>
          <w:tcPr>
            <w:tcW w:type="dxa" w:w="38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</w:t>
            </w:r>
          </w:p>
        </w:tc>
        <w:tc>
          <w:tcPr>
            <w:tcW w:type="dxa" w:w="5092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72" w:right="576" w:firstLine="0"/>
              <w:jc w:val="left"/>
            </w:pP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 xml:space="preserve">Родная страна и страна/страны изучаемого языка. Их географическое </w:t>
            </w: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 xml:space="preserve">положение, столицы, достопримечательности, культурные особенности </w:t>
            </w:r>
            <w:r>
              <w:rPr>
                <w:w w:val="102.91612488882882"/>
                <w:rFonts w:ascii="Times New Roman" w:hAnsi="Times New Roman" w:eastAsia="Times New Roman"/>
                <w:b w:val="0"/>
                <w:i w:val="0"/>
                <w:color w:val="000000"/>
                <w:sz w:val="14"/>
              </w:rPr>
              <w:t>(национальные праздники, традиции, обычаи)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03.05.2023</w:t>
            </w:r>
          </w:p>
        </w:tc>
        <w:tc>
          <w:tcPr>
            <w:tcW w:type="dxa" w:w="13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Письменная речь;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сторона речи;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1886"/>
        </w:trPr>
        <w:tc>
          <w:tcPr>
            <w:tcW w:type="dxa" w:w="3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</w:t>
            </w:r>
          </w:p>
        </w:tc>
        <w:tc>
          <w:tcPr>
            <w:tcW w:type="dxa" w:w="509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Выдающиеся люди родной страны и страны/стран изучаемого языка: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писатели, поэты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19.05.2023</w:t>
            </w:r>
          </w:p>
        </w:tc>
        <w:tc>
          <w:tcPr>
            <w:tcW w:type="dxa" w:w="13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Аудирование;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сторона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Социокультурные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 и умения;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378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Библиотека МЭШ</w:t>
            </w:r>
          </w:p>
        </w:tc>
      </w:tr>
      <w:tr>
        <w:trPr>
          <w:trHeight w:hRule="exact" w:val="328"/>
        </w:trPr>
        <w:tc>
          <w:tcPr>
            <w:tcW w:type="dxa" w:w="547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32</w:t>
            </w:r>
          </w:p>
        </w:tc>
        <w:tc>
          <w:tcPr>
            <w:tcW w:type="dxa" w:w="7254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Ваулина Ю.Е., Дули Д., Подоляко О.Е. и другие. Английский язык. 5 класс. АО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98" w:lineRule="auto" w:before="262" w:after="0"/>
        <w:ind w:left="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УМК "Английский в фокусе" (Spotlight).-М.:Express Publishing: "Просвещение", 2020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Spotlight 5. Teacher,s book. Ваулина Ю.Е., Дули Дженни и др.; Грамматика английского языка;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Грамматический тренажёр (аудиокурс); Контрольные задания (Test Booklet)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Skysmart Класс; Библиотека МЭШ (mos.ru)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Методические и учебные пособия, рабочие тетради, дидактический и раздаточный материал, таблицы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Ноутбук, колонки, СД диски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06" w:space="0"/>
            <w:col w:w="10506" w:space="0"/>
            <w:col w:w="10558" w:space="0"/>
            <w:col w:w="10546" w:space="0"/>
            <w:col w:w="10412" w:space="0"/>
            <w:col w:w="10580" w:space="0"/>
            <w:col w:w="10594" w:space="0"/>
            <w:col w:w="10584" w:space="0"/>
            <w:col w:w="10556" w:space="0"/>
            <w:col w:w="10536" w:space="0"/>
            <w:col w:w="10586" w:space="0"/>
            <w:col w:w="10584" w:space="0"/>
            <w:col w:w="10574" w:space="0"/>
            <w:col w:w="10584" w:space="0"/>
            <w:col w:w="9586" w:space="0"/>
            <w:col w:w="5936" w:space="0"/>
            <w:col w:w="3649" w:space="0"/>
            <w:col w:w="95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506" w:space="0"/>
        <w:col w:w="10506" w:space="0"/>
        <w:col w:w="10558" w:space="0"/>
        <w:col w:w="10546" w:space="0"/>
        <w:col w:w="10412" w:space="0"/>
        <w:col w:w="10580" w:space="0"/>
        <w:col w:w="10594" w:space="0"/>
        <w:col w:w="10584" w:space="0"/>
        <w:col w:w="10556" w:space="0"/>
        <w:col w:w="10536" w:space="0"/>
        <w:col w:w="10586" w:space="0"/>
        <w:col w:w="10584" w:space="0"/>
        <w:col w:w="10574" w:space="0"/>
        <w:col w:w="10584" w:space="0"/>
        <w:col w:w="9586" w:space="0"/>
        <w:col w:w="5936" w:space="0"/>
        <w:col w:w="3649" w:space="0"/>
        <w:col w:w="95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